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1940" w14:textId="77777777" w:rsidR="00C829B2" w:rsidRDefault="00C829B2" w:rsidP="00525F37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KẾ HOẠCH GIẢNG DẠY TUẦN 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  <w:t>5</w:t>
      </w:r>
    </w:p>
    <w:p w14:paraId="75F2A794" w14:textId="77777777" w:rsidR="00525F37" w:rsidRDefault="00525F37" w:rsidP="00525F37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9: GIẢI TOÁN VỀ THÊM MỘT SỐ ĐƠN VỊ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7913D837" w14:textId="77777777" w:rsidR="00525F37" w:rsidRDefault="00525F37" w:rsidP="00525F37">
      <w:pPr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êu cầu cần đạt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95AB523" w14:textId="77777777" w:rsidR="00525F37" w:rsidRDefault="00525F37" w:rsidP="00525F37">
      <w:pPr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E3BCA1" w14:textId="77777777" w:rsidR="00525F37" w:rsidRDefault="00525F37" w:rsidP="00525F3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bài toán về thêm một số đơn vị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Biết giải và trình bày bài giải bài toán về thêm (có một bước tính)</w:t>
      </w:r>
    </w:p>
    <w:p w14:paraId="76C8602D" w14:textId="77777777" w:rsidR="00525F37" w:rsidRDefault="00525F37" w:rsidP="00525F37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Vận dụng giải được các bài toán về thêm một số đơn vị (liên quan đến ý nghĩa thực tiễn của phép tính).</w:t>
      </w:r>
    </w:p>
    <w:p w14:paraId="001E8993" w14:textId="77777777" w:rsidR="00525F37" w:rsidRDefault="00525F37" w:rsidP="00525F37">
      <w:pPr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907D2F" w14:textId="77777777" w:rsidR="00525F37" w:rsidRDefault="00525F37" w:rsidP="00525F37">
      <w:pPr>
        <w:spacing w:after="0" w:line="360" w:lineRule="atLeast"/>
        <w:jc w:val="both"/>
        <w:rPr>
          <w:rFonts w:ascii="Times New Roman" w:hAnsi="Times New Roman" w:cs="Times New Roman"/>
          <w:spacing w:val="-18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  <w:lang w:val="vi-VN"/>
        </w:rPr>
        <w:t>, năng lực giải quyết vấn đề, năng lực giao tiếp toán học.</w:t>
      </w:r>
    </w:p>
    <w:p w14:paraId="781F3110" w14:textId="77777777" w:rsidR="00525F37" w:rsidRDefault="00525F37" w:rsidP="00525F37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FAA3BDB" w14:textId="77777777" w:rsidR="00525F37" w:rsidRDefault="00525F37" w:rsidP="00525F37">
      <w:pPr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ồ dùng dạy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20C722F1" w14:textId="77777777" w:rsidR="00525F37" w:rsidRDefault="00525F37" w:rsidP="00525F37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BGĐT,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soi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2943DFD" w14:textId="77777777" w:rsidR="00525F37" w:rsidRDefault="00525F37" w:rsidP="00525F37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ác hoạt động dạy học chủ yếu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525F37" w14:paraId="01DFCE0A" w14:textId="77777777" w:rsidTr="00525F37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BC7E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26B6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HS</w:t>
            </w:r>
          </w:p>
        </w:tc>
      </w:tr>
      <w:tr w:rsidR="00525F37" w14:paraId="77DBDBC6" w14:textId="77777777" w:rsidTr="00525F37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18C6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(3-5’)</w:t>
            </w:r>
          </w:p>
          <w:p w14:paraId="72F30DD0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7165EA01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6DCF0DE3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3B54C277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khám phá 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(11-13’)</w:t>
            </w:r>
          </w:p>
          <w:p w14:paraId="3DB51297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bài toán trên màn hình.</w:t>
            </w:r>
          </w:p>
          <w:p w14:paraId="66971002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GV yêu cầu HS đọc lại đề toán.</w:t>
            </w:r>
          </w:p>
          <w:p w14:paraId="4C4DFECF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GV hỏi: + Bài toán cho biết gì?</w:t>
            </w:r>
          </w:p>
          <w:p w14:paraId="67351C1F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7B84B1B1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               + Bài toán hỏi gì?</w:t>
            </w:r>
          </w:p>
          <w:p w14:paraId="2CA1CABD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( GV dựa vào trả lời của HS để hiện ra tóm tắt giống SGK)</w:t>
            </w:r>
          </w:p>
          <w:p w14:paraId="55EB7CD1" w14:textId="77777777" w:rsidR="00525F37" w:rsidRDefault="00525F37" w:rsidP="00AC054F">
            <w:pPr>
              <w:numPr>
                <w:ilvl w:val="0"/>
                <w:numId w:val="1"/>
              </w:numPr>
              <w:spacing w:after="0" w:line="360" w:lineRule="atLeast"/>
              <w:ind w:left="0" w:hanging="162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GV yêu cầu HS nêu lại bài toán.</w:t>
            </w:r>
          </w:p>
          <w:p w14:paraId="462034B1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5FB69" wp14:editId="621AC67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97790</wp:posOffset>
                      </wp:positionV>
                      <wp:extent cx="146050" cy="0"/>
                      <wp:effectExtent l="0" t="76200" r="25400" b="952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9BF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.2pt;margin-top:7.7pt;width:1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    Đây là bài toán về thêm một số đơn vị.</w:t>
            </w:r>
          </w:p>
          <w:p w14:paraId="5C92512D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*GV HD cách giải bài toán:</w:t>
            </w:r>
          </w:p>
          <w:p w14:paraId="7441143F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7FB29A1C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Cho HS nêu lời giải.</w:t>
            </w:r>
          </w:p>
          <w:p w14:paraId="01CF33AA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- Yêu cầu HS suy nghĩ để viết phép tính ra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con.</w:t>
            </w:r>
          </w:p>
          <w:p w14:paraId="04FDAE3E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GV hỏi: Tại sao con làm phép cộng?</w:t>
            </w:r>
          </w:p>
          <w:p w14:paraId="13123DD2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3DDA5BB9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GV chữa bài và nhận xét.</w:t>
            </w:r>
          </w:p>
          <w:p w14:paraId="7CFDACDF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* GV HD cách trình bày bài giải:</w:t>
            </w:r>
          </w:p>
          <w:p w14:paraId="2ADDD54F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GV gọi HS nêu lại lời giải, phép tính giải, đáp số.</w:t>
            </w:r>
          </w:p>
          <w:p w14:paraId="1B4CF990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( Khi HS nêu, GV HD HS cách trình bày lên bảng lớp)</w:t>
            </w:r>
          </w:p>
          <w:p w14:paraId="730ED630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 giải:</w:t>
            </w:r>
          </w:p>
          <w:p w14:paraId="1B3BD737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 quả trứng có tất cả là</w:t>
            </w:r>
          </w:p>
          <w:p w14:paraId="61BC227C" w14:textId="77777777" w:rsidR="00525F37" w:rsidRDefault="00525F37">
            <w:pPr>
              <w:spacing w:after="0" w:line="360" w:lineRule="atLeast"/>
              <w:ind w:firstLineChars="300" w:firstLine="840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8  + 2  = 10 ( quả)</w:t>
            </w:r>
          </w:p>
          <w:p w14:paraId="0983D028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Đáp số: 10 quả trứng.</w:t>
            </w:r>
          </w:p>
          <w:p w14:paraId="20D55198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32A7FD80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1B4E3B3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3903FD1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*GV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lại các bước giải bài toán có lời văn:</w:t>
            </w:r>
          </w:p>
          <w:p w14:paraId="0FECFD16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+ Tìm hiểu, phân tích, tóm tắt đề bài ( phần này không cần ghi vào bài giải)</w:t>
            </w:r>
          </w:p>
          <w:p w14:paraId="11B5E566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+ Tìm cách giải bài toán ( Tìm phép tính giải, câu lời giải)</w:t>
            </w:r>
          </w:p>
          <w:p w14:paraId="0A2E3A92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+ Trình bày (viết) bài giải: Câu lời giải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,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Phép tính giải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,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Đáp số.</w:t>
            </w:r>
          </w:p>
          <w:p w14:paraId="2A89B594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( 1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’)</w:t>
            </w:r>
          </w:p>
          <w:p w14:paraId="0007ADA2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1/35(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’)</w:t>
            </w:r>
          </w:p>
          <w:p w14:paraId="419CE28A" w14:textId="77777777" w:rsidR="00525F37" w:rsidRDefault="00525F37">
            <w:pPr>
              <w:pStyle w:val="TableParagraph"/>
              <w:tabs>
                <w:tab w:val="left" w:pos="5065"/>
              </w:tabs>
              <w:spacing w:line="200" w:lineRule="atLeast"/>
              <w:ind w:left="108" w:right="91"/>
              <w:rPr>
                <w:kern w:val="2"/>
                <w:sz w:val="28"/>
                <w:lang w:val="vi-VN"/>
                <w14:ligatures w14:val="standardContextual"/>
              </w:rPr>
            </w:pPr>
            <w:r>
              <w:rPr>
                <w:b/>
                <w:kern w:val="2"/>
                <w:sz w:val="28"/>
                <w:lang w:val="vi-VN"/>
                <w14:ligatures w14:val="standardContextual"/>
              </w:rPr>
              <w:t xml:space="preserve">* KT: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Củng cố toán có lòi văn về</w:t>
            </w:r>
            <w:r>
              <w:rPr>
                <w:spacing w:val="80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thêm</w:t>
            </w:r>
            <w:r>
              <w:rPr>
                <w:spacing w:val="-6"/>
                <w:kern w:val="2"/>
                <w:sz w:val="28"/>
                <w:lang w:val="vi-VN"/>
                <w14:ligatures w14:val="standardContextual"/>
              </w:rPr>
              <w:t xml:space="preserve">số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đơn vị .</w:t>
            </w:r>
          </w:p>
          <w:p w14:paraId="3AAB94F0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 biết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637D8344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6121BDDD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? Bài toán hỏi gì?</w:t>
            </w:r>
          </w:p>
          <w:p w14:paraId="667DB248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7F2D5CAD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GV hoàn thiện phần tóm tắt bài toán trong SGK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0A4967F7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GV gọi HS nêu lại đề toán dựa vào tóm tắt.</w:t>
            </w:r>
          </w:p>
          <w:p w14:paraId="3D261FCF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? Bài toán thuộc dạng toán nào?</w:t>
            </w:r>
          </w:p>
          <w:p w14:paraId="7A9F2110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- GV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y/c 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làm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45C44CFC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16CA4839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69418307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14C98F5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294BAAF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soi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chữa bài.</w:t>
            </w:r>
          </w:p>
          <w:p w14:paraId="5ECA9095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</w:p>
          <w:p w14:paraId="1C198922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l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ời giải khác </w:t>
            </w:r>
          </w:p>
          <w:p w14:paraId="1AAEB180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3ADC2E4D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2BE91FA8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Bài 2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/36(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’)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</w:p>
          <w:p w14:paraId="29704826" w14:textId="77777777" w:rsidR="00525F37" w:rsidRDefault="00525F37">
            <w:pPr>
              <w:pStyle w:val="TableParagraph"/>
              <w:spacing w:line="256" w:lineRule="auto"/>
              <w:rPr>
                <w:kern w:val="2"/>
                <w:sz w:val="28"/>
                <w:lang w:val="vi-VN"/>
                <w14:ligatures w14:val="standardContextual"/>
              </w:rPr>
            </w:pPr>
            <w:r>
              <w:rPr>
                <w:b/>
                <w:kern w:val="2"/>
                <w:sz w:val="28"/>
                <w:lang w:val="vi-VN"/>
                <w14:ligatures w14:val="standardContextual"/>
              </w:rPr>
              <w:t xml:space="preserve">*KT: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Củng cố</w:t>
            </w:r>
            <w:r>
              <w:rPr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giải</w:t>
            </w:r>
            <w:r>
              <w:rPr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toán có lời</w:t>
            </w:r>
            <w:r>
              <w:rPr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văn về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thêm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số đơn vị .</w:t>
            </w:r>
          </w:p>
          <w:p w14:paraId="538CA4A8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 biết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5595AC7A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6A06B04A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? Bài toán hỏi gì?</w:t>
            </w:r>
          </w:p>
          <w:p w14:paraId="1DA5FD46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3F2199C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GV hoàn thiện phần tóm tắt bài toán trong SGK.</w:t>
            </w:r>
          </w:p>
          <w:p w14:paraId="79CD2B78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GV gọi HS nêu lại đề toán dựa vào tóm tắt.</w:t>
            </w:r>
          </w:p>
          <w:p w14:paraId="4F098478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</w:p>
          <w:p w14:paraId="3B2BBC65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7E74F80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FE1AF0E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0055F7D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92D091D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soi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2FC37B0C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GV (có thể yêu cầu HS nêu thêm lời giải khác) n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79544935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? Bài toán thuộc dạng toán nào?</w:t>
            </w:r>
          </w:p>
          <w:p w14:paraId="31896BE4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*GV chốt lại dạng toán và cách trình bày bài giải bài toán có lời văn.</w:t>
            </w:r>
          </w:p>
          <w:p w14:paraId="7FFCEA8F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24BF5CE6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5C5B9B3A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415ED856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6E9E3408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463EFA1C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790DF0E4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Hoạt đông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(1-2’)</w:t>
            </w:r>
          </w:p>
          <w:p w14:paraId="26DF4A2C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 những KT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? </w:t>
            </w:r>
          </w:p>
          <w:p w14:paraId="5F2D50D3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 trình bày bài giải bài toán có lời văn ta cần chú ý điều gì?</w:t>
            </w:r>
          </w:p>
          <w:p w14:paraId="68829C7F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98EA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12892E9D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theo nhạc.</w:t>
            </w:r>
          </w:p>
          <w:p w14:paraId="33CDFC33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</w:p>
          <w:p w14:paraId="00510F17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40BCA1AC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F9325CB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-HS nhắc lại và ghi vở.</w:t>
            </w:r>
          </w:p>
          <w:p w14:paraId="6B1DAA98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6C267EDB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1BDD784B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-HS nghe và quan sát.</w:t>
            </w:r>
          </w:p>
          <w:p w14:paraId="1A5C9BE8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- 2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</w:p>
          <w:p w14:paraId="6DD5D1C5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HS: có 8 quả trứng, thêm 2 quả trứng.</w:t>
            </w:r>
          </w:p>
          <w:p w14:paraId="3EDD5F23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HS: Có tất cả bao nhiêu quả trứng.</w:t>
            </w:r>
          </w:p>
          <w:p w14:paraId="4D97A332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4D5C9B11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74B5B636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HS nêu lại bài toán.</w:t>
            </w:r>
          </w:p>
          <w:p w14:paraId="7A1C2A0D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25863F6B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2A3BA7BE" w14:textId="77777777" w:rsidR="00525F37" w:rsidRDefault="00525F37" w:rsidP="00AC054F">
            <w:pPr>
              <w:numPr>
                <w:ilvl w:val="0"/>
                <w:numId w:val="1"/>
              </w:numPr>
              <w:spacing w:after="0" w:line="360" w:lineRule="atLeast"/>
              <w:ind w:left="73" w:hanging="162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HS nêu.</w:t>
            </w:r>
          </w:p>
          <w:p w14:paraId="4D9EDC85" w14:textId="77777777" w:rsidR="00525F37" w:rsidRDefault="00525F37" w:rsidP="00AC054F">
            <w:pPr>
              <w:numPr>
                <w:ilvl w:val="0"/>
                <w:numId w:val="1"/>
              </w:numPr>
              <w:spacing w:after="0" w:line="360" w:lineRule="atLeast"/>
              <w:ind w:left="73" w:hanging="162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</w:p>
          <w:p w14:paraId="627EB281" w14:textId="77777777" w:rsidR="00525F37" w:rsidRDefault="00525F37">
            <w:pPr>
              <w:spacing w:after="0" w:line="360" w:lineRule="atLeast"/>
              <w:ind w:left="73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3192F70D" w14:textId="77777777" w:rsidR="00525F37" w:rsidRDefault="00525F37" w:rsidP="00AC054F">
            <w:pPr>
              <w:numPr>
                <w:ilvl w:val="0"/>
                <w:numId w:val="1"/>
              </w:numPr>
              <w:spacing w:after="0" w:line="360" w:lineRule="atLeast"/>
              <w:ind w:left="73" w:hanging="162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HS viết phép tính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: 8 + 2 = 10</w:t>
            </w:r>
          </w:p>
          <w:p w14:paraId="6E1C6EAF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53CF1BEB" w14:textId="77777777" w:rsidR="00525F37" w:rsidRDefault="00525F37">
            <w:pPr>
              <w:pStyle w:val="ListParagraph"/>
              <w:spacing w:line="360" w:lineRule="atLeast"/>
              <w:ind w:left="0"/>
              <w:rPr>
                <w:rFonts w:ascii="Times New Roman" w:hAnsi="Times New Roman"/>
                <w:bCs/>
                <w:kern w:val="2"/>
                <w:lang w:val="vi-VN"/>
                <w14:ligatures w14:val="standardContextual"/>
              </w:rPr>
            </w:pPr>
          </w:p>
          <w:p w14:paraId="4B6EF963" w14:textId="77777777" w:rsidR="00525F37" w:rsidRDefault="00525F37">
            <w:pPr>
              <w:pStyle w:val="ListParagraph"/>
              <w:spacing w:line="360" w:lineRule="atLeast"/>
              <w:ind w:left="0"/>
              <w:rPr>
                <w:rFonts w:ascii="Times New Roman" w:hAnsi="Times New Roman"/>
                <w:bCs/>
                <w:kern w:val="2"/>
                <w:lang w:val="vi-VN"/>
                <w14:ligatures w14:val="standardContextual"/>
              </w:rPr>
            </w:pPr>
          </w:p>
          <w:p w14:paraId="7B621DD5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HS nêu và quan sát GV trình bày bài giải.</w:t>
            </w:r>
          </w:p>
          <w:p w14:paraId="7E1F7088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172D10DD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36ECA0B6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2EDE4953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20AFBB83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10B95993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31AE0CBB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7D2B41D7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:</w:t>
            </w:r>
            <w:proofErr w:type="gramEnd"/>
          </w:p>
          <w:p w14:paraId="7F89C21F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P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hân tích, tóm tắt đề bài</w:t>
            </w:r>
          </w:p>
          <w:p w14:paraId="62E92A8D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+ Tìm cách giải bài toán</w:t>
            </w:r>
          </w:p>
          <w:p w14:paraId="261256D7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+ Trình bày  bài giải</w:t>
            </w:r>
          </w:p>
          <w:p w14:paraId="289A33FF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</w:p>
          <w:p w14:paraId="3EC998D3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6F8B2AA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DEAFFB2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5B6024A2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126A33F2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0F577D45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2A6D75F1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44526908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28942083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55B01BCD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đọc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60277BFC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Việt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hoa</w:t>
            </w:r>
            <w:proofErr w:type="spellEnd"/>
          </w:p>
          <w:p w14:paraId="65CC5DB1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6C3345C3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6082A5A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24D7060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6FDCD6C2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Bài toán về thêm một số đơn vị.</w:t>
            </w:r>
          </w:p>
          <w:p w14:paraId="0627C00D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 dưới lớp làm vở.</w:t>
            </w:r>
          </w:p>
          <w:p w14:paraId="3DFF6899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Bài giải</w:t>
            </w:r>
          </w:p>
          <w:p w14:paraId="0A5C8010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Số bông hoa có tất cả là:</w:t>
            </w:r>
          </w:p>
          <w:p w14:paraId="19A9AE6C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9 + 6  =  15( bông)</w:t>
            </w:r>
          </w:p>
          <w:p w14:paraId="1D951916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Đáp số: 15 bông hoa.</w:t>
            </w:r>
          </w:p>
          <w:p w14:paraId="7BF02F24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, đổi vở kiểm tra chéo.</w:t>
            </w:r>
          </w:p>
          <w:p w14:paraId="484D633A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BE47851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Lọ hoa có tất cả số bông hoa là:</w:t>
            </w:r>
          </w:p>
          <w:p w14:paraId="66E8A9DE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06C99FD0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</w:p>
          <w:p w14:paraId="0004B333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4F5B6DB0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018BE1B1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6E5E0217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27830E71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69CDBB39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-HS làm việc cá nhân.</w:t>
            </w:r>
          </w:p>
          <w:p w14:paraId="14946010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1B35FDF0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</w:p>
          <w:p w14:paraId="015B958A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 dưới lớp làm vở.</w:t>
            </w:r>
          </w:p>
          <w:p w14:paraId="31848F33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Bài giải</w:t>
            </w:r>
          </w:p>
          <w:p w14:paraId="4576569E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Số bạn chơi kéo co có tất cả là:</w:t>
            </w:r>
          </w:p>
          <w:p w14:paraId="67E5CE7D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8 + 4  =  12(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)</w:t>
            </w:r>
          </w:p>
          <w:p w14:paraId="762F86E5" w14:textId="77777777" w:rsidR="00525F37" w:rsidRDefault="00525F37">
            <w:pPr>
              <w:spacing w:after="0" w:line="360" w:lineRule="atLeast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Đáp số: 12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1856F834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</w:p>
          <w:p w14:paraId="5B7CA3DA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(VD: Có tất cả số bạn chơi kéo co là:)</w:t>
            </w:r>
          </w:p>
          <w:p w14:paraId="57A6CE8A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</w:p>
          <w:p w14:paraId="354E7700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bớt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</w:p>
          <w:p w14:paraId="1E37FFF0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Khi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ý :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</w:t>
            </w:r>
          </w:p>
          <w:p w14:paraId="656251DB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hân tích, tóm tắt đề bài</w:t>
            </w:r>
          </w:p>
          <w:p w14:paraId="07EB3D31" w14:textId="77777777" w:rsidR="00525F37" w:rsidRDefault="00525F37">
            <w:pPr>
              <w:spacing w:after="0" w:line="36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+ Tìm cách giải bài toán </w:t>
            </w:r>
          </w:p>
          <w:p w14:paraId="6697333A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+ Trình bày bài giải: </w:t>
            </w:r>
          </w:p>
          <w:p w14:paraId="51951B46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60443926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</w:p>
          <w:p w14:paraId="34515626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2F62C680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- HS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nêu.</w:t>
            </w:r>
          </w:p>
          <w:p w14:paraId="7B65D60B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0CD15105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551DEB61" w14:textId="77777777" w:rsidR="00525F37" w:rsidRDefault="00525F3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HS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lắng nghe.</w:t>
            </w:r>
          </w:p>
        </w:tc>
      </w:tr>
    </w:tbl>
    <w:p w14:paraId="488B3E94" w14:textId="77777777" w:rsidR="00525F37" w:rsidRDefault="00525F37" w:rsidP="00525F37">
      <w:pPr>
        <w:spacing w:after="0" w:line="360" w:lineRule="atLeast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lastRenderedPageBreak/>
        <w:t>* Điều chỉnh sau bài dạy:</w:t>
      </w:r>
    </w:p>
    <w:p w14:paraId="51D74D98" w14:textId="4D91F90E" w:rsidR="001B7457" w:rsidRDefault="00525F37" w:rsidP="001B7457">
      <w:pPr>
        <w:tabs>
          <w:tab w:val="left" w:pos="2952"/>
        </w:tabs>
        <w:spacing w:line="36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1B745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B7457">
        <w:rPr>
          <w:rFonts w:ascii="Times New Roman" w:hAnsi="Times New Roman" w:cs="Times New Roman"/>
          <w:sz w:val="28"/>
          <w:szCs w:val="28"/>
          <w:lang w:val="vi-VN"/>
        </w:rPr>
        <w:t>________________________</w:t>
      </w:r>
      <w:r w:rsidR="001B74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GV XÂY DỰNG BD</w:t>
      </w:r>
    </w:p>
    <w:p w14:paraId="4BC893FD" w14:textId="77777777" w:rsidR="001B7457" w:rsidRDefault="001B7457" w:rsidP="001B7457">
      <w:pPr>
        <w:tabs>
          <w:tab w:val="left" w:pos="2952"/>
        </w:tabs>
        <w:spacing w:line="36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8E22D98" w14:textId="77777777" w:rsidR="001B7457" w:rsidRDefault="001B7457" w:rsidP="001B74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                                                      Đoàn Thị Nhung</w:t>
      </w:r>
    </w:p>
    <w:p w14:paraId="20EC9327" w14:textId="47FC1482" w:rsidR="00FB38B3" w:rsidRDefault="00FB38B3" w:rsidP="00525F37">
      <w:pPr>
        <w:rPr>
          <w:rFonts w:ascii="Times New Roman" w:hAnsi="Times New Roman" w:cs="Times New Roman"/>
          <w:bCs/>
          <w:sz w:val="28"/>
          <w:szCs w:val="28"/>
        </w:rPr>
      </w:pPr>
    </w:p>
    <w:sectPr w:rsidR="00FB3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F304C"/>
    <w:multiLevelType w:val="multilevel"/>
    <w:tmpl w:val="1ECF304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37"/>
    <w:rsid w:val="001B7457"/>
    <w:rsid w:val="00285E3D"/>
    <w:rsid w:val="00362C0C"/>
    <w:rsid w:val="00525F37"/>
    <w:rsid w:val="00BF0ED4"/>
    <w:rsid w:val="00C829B2"/>
    <w:rsid w:val="00F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3C50"/>
  <w15:chartTrackingRefBased/>
  <w15:docId w15:val="{25475CA4-5A58-4BF1-A4DD-5C0228D2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37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5F37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525F3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2024-10-16T05:52:00Z</dcterms:created>
  <dcterms:modified xsi:type="dcterms:W3CDTF">2024-10-16T05:52:00Z</dcterms:modified>
</cp:coreProperties>
</file>